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BF4FD" w14:textId="4347A361" w:rsidR="00D339D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COMPONENTE: POPAYAN HABITABLE Y SOSTENIBLE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FECHA: </w:t>
      </w:r>
      <w:r w:rsidR="009C3CCF">
        <w:rPr>
          <w:rFonts w:ascii="Arial" w:hAnsi="Arial" w:cs="Arial"/>
          <w:sz w:val="22"/>
          <w:szCs w:val="22"/>
        </w:rPr>
        <w:t>2</w:t>
      </w:r>
      <w:r w:rsidR="0065033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/</w:t>
      </w:r>
      <w:r w:rsidR="00650336">
        <w:rPr>
          <w:rFonts w:ascii="Arial" w:hAnsi="Arial" w:cs="Arial"/>
          <w:sz w:val="22"/>
          <w:szCs w:val="22"/>
        </w:rPr>
        <w:t>02</w:t>
      </w:r>
      <w:r>
        <w:rPr>
          <w:rFonts w:ascii="Arial" w:hAnsi="Arial" w:cs="Arial"/>
          <w:sz w:val="22"/>
          <w:szCs w:val="22"/>
        </w:rPr>
        <w:t>/</w:t>
      </w:r>
      <w:r w:rsidR="00650336">
        <w:rPr>
          <w:rFonts w:ascii="Arial" w:hAnsi="Arial" w:cs="Arial"/>
          <w:sz w:val="22"/>
          <w:szCs w:val="22"/>
        </w:rPr>
        <w:t>2026</w:t>
      </w:r>
    </w:p>
    <w:p w14:paraId="7622334C" w14:textId="77777777" w:rsidR="00D339D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PROGRAMA: </w:t>
      </w:r>
      <w:r>
        <w:rPr>
          <w:rFonts w:ascii="Arial" w:hAnsi="Arial" w:cs="Arial"/>
          <w:szCs w:val="22"/>
        </w:rPr>
        <w:t xml:space="preserve">  ALIANZA CON LA SOSTENIBILIDAD AMBIENTAL          </w:t>
      </w:r>
    </w:p>
    <w:p w14:paraId="1916DCF4" w14:textId="744C704B" w:rsidR="00D339D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UBICACIÓN: </w:t>
      </w:r>
      <w:r w:rsidR="00650336">
        <w:rPr>
          <w:rFonts w:ascii="Arial" w:hAnsi="Arial" w:cs="Arial"/>
          <w:sz w:val="22"/>
          <w:szCs w:val="22"/>
        </w:rPr>
        <w:t>POBLACIÓN DEL</w:t>
      </w:r>
      <w:r>
        <w:rPr>
          <w:rFonts w:ascii="Arial" w:hAnsi="Arial" w:cs="Arial"/>
          <w:sz w:val="22"/>
          <w:szCs w:val="22"/>
        </w:rPr>
        <w:t xml:space="preserve"> </w:t>
      </w:r>
      <w:r w:rsidR="00650336">
        <w:rPr>
          <w:rFonts w:ascii="Arial" w:hAnsi="Arial" w:cs="Arial"/>
          <w:sz w:val="22"/>
          <w:szCs w:val="22"/>
        </w:rPr>
        <w:t>MUNICIPIO DE</w:t>
      </w:r>
      <w:r>
        <w:rPr>
          <w:rFonts w:ascii="Arial" w:hAnsi="Arial" w:cs="Arial"/>
          <w:sz w:val="22"/>
          <w:szCs w:val="22"/>
        </w:rPr>
        <w:t xml:space="preserve"> POPAYÁN </w:t>
      </w:r>
      <w:r w:rsidR="00650336">
        <w:rPr>
          <w:rFonts w:ascii="Arial" w:hAnsi="Arial" w:cs="Arial"/>
          <w:sz w:val="22"/>
          <w:szCs w:val="22"/>
        </w:rPr>
        <w:t>(AREA</w:t>
      </w:r>
      <w:r>
        <w:rPr>
          <w:rFonts w:ascii="Arial" w:hAnsi="Arial" w:cs="Arial"/>
          <w:sz w:val="22"/>
          <w:szCs w:val="22"/>
        </w:rPr>
        <w:t xml:space="preserve"> URBANA Y RURAL).</w:t>
      </w:r>
    </w:p>
    <w:p w14:paraId="1D273750" w14:textId="77777777" w:rsidR="00D339D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10" w:hangingChars="50" w:hanging="1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 xml:space="preserve"> PROYECTO: </w:t>
      </w:r>
      <w:r>
        <w:rPr>
          <w:rFonts w:ascii="Arial" w:hAnsi="Arial" w:cs="Arial"/>
          <w:sz w:val="22"/>
          <w:szCs w:val="20"/>
        </w:rPr>
        <w:t xml:space="preserve">FORTALECIMIENTO INTEGRAL A LAS PRACTICAS DE ADAPTACION Y GESTION AMBIENTAL EN LAS ZONAS URBANAS Y RURALES DEL MUNICIPIO DE POPAYAN.                                                 </w:t>
      </w:r>
      <w:r>
        <w:rPr>
          <w:rFonts w:ascii="Arial" w:hAnsi="Arial" w:cs="Arial"/>
          <w:szCs w:val="22"/>
        </w:rPr>
        <w:t xml:space="preserve">                                                                      </w:t>
      </w:r>
    </w:p>
    <w:p w14:paraId="0481B429" w14:textId="77777777" w:rsidR="00D339D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TEMA: ARBOLADO URBANO</w:t>
      </w:r>
    </w:p>
    <w:p w14:paraId="7EE92FEE" w14:textId="77777777" w:rsidR="00D339D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SUBPROCESO: GESTION AMBIENTAL</w:t>
      </w:r>
    </w:p>
    <w:p w14:paraId="52E0AFA7" w14:textId="77777777" w:rsidR="00D339D3" w:rsidRDefault="00D339D3">
      <w:pPr>
        <w:jc w:val="both"/>
      </w:pPr>
    </w:p>
    <w:p w14:paraId="4B2BEB64" w14:textId="77777777" w:rsidR="0004517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5D553C">
        <w:rPr>
          <w:rFonts w:ascii="Arial" w:hAnsi="Arial" w:cs="Arial"/>
          <w:sz w:val="22"/>
          <w:szCs w:val="22"/>
        </w:rPr>
        <w:t>POBLACIÓN OBJETIVO:</w:t>
      </w:r>
    </w:p>
    <w:p w14:paraId="6F6BDCEB" w14:textId="5E84A0E6" w:rsidR="0004517F" w:rsidRPr="005D553C" w:rsidRDefault="0004517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Comunidad aledaña al relleno sanitario, organizaciones comunitarias y líderes sociales del sector, empresa operadora URBASER</w:t>
      </w:r>
    </w:p>
    <w:p w14:paraId="58E13A7C" w14:textId="77777777" w:rsidR="00D339D3" w:rsidRPr="005D553C" w:rsidRDefault="00D339D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9542"/>
      </w:tblGrid>
      <w:tr w:rsidR="00A02D08" w14:paraId="4A5F71D2" w14:textId="77777777" w:rsidTr="00A02D08">
        <w:tc>
          <w:tcPr>
            <w:tcW w:w="9542" w:type="dxa"/>
          </w:tcPr>
          <w:p w14:paraId="418E6107" w14:textId="77777777" w:rsidR="00495CFF" w:rsidRDefault="00A02D08" w:rsidP="00A02D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553C">
              <w:rPr>
                <w:rFonts w:ascii="Arial" w:hAnsi="Arial" w:cs="Arial"/>
                <w:sz w:val="22"/>
                <w:szCs w:val="22"/>
              </w:rPr>
              <w:t>JUSTIFICACIÓN:</w:t>
            </w:r>
            <w:r w:rsidR="00495C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48701DF" w14:textId="13DC934D" w:rsidR="00A02D08" w:rsidRDefault="00495CFF" w:rsidP="00A02D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Identificar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áreas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aptas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para la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implementación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siembras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forestales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La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presencia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del Río Hondo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el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sector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hace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prioritario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el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establecimiento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coberturas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arbóreas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que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contribuyan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a la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protección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 la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ronda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hídrica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, control de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erosión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mejoramiento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del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microclima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y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aumento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 la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biodiversidad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local.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El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proceso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cuenta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con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el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respaldo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Pr="0004517F">
              <w:rPr>
                <w:rFonts w:ascii="Arial" w:hAnsi="Arial" w:cs="Arial"/>
                <w:sz w:val="22"/>
                <w:szCs w:val="22"/>
              </w:rPr>
              <w:t>URBASER</w:t>
            </w:r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así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como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con la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participación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 mano de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obra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comunitaria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y la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garantía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transporte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para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el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material vegetal y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el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personal, lo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cual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02D08" w:rsidRPr="0004517F">
              <w:rPr>
                <w:rFonts w:ascii="Arial" w:hAnsi="Arial" w:cs="Arial"/>
                <w:sz w:val="22"/>
                <w:szCs w:val="22"/>
              </w:rPr>
              <w:t>facilita</w:t>
            </w:r>
            <w:proofErr w:type="spellEnd"/>
            <w:r w:rsidR="00A02D08" w:rsidRPr="0004517F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actividad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7D9FDC6" w14:textId="2114B71A" w:rsidR="00A0581F" w:rsidRPr="0004517F" w:rsidRDefault="00A0581F" w:rsidP="00A0581F">
      <w:pPr>
        <w:jc w:val="both"/>
        <w:rPr>
          <w:rFonts w:ascii="Arial" w:hAnsi="Arial" w:cs="Arial"/>
          <w:sz w:val="22"/>
          <w:szCs w:val="22"/>
        </w:rPr>
      </w:pPr>
    </w:p>
    <w:p w14:paraId="65D664CB" w14:textId="77777777" w:rsidR="00D339D3" w:rsidRPr="005D553C" w:rsidRDefault="00D339D3">
      <w:pPr>
        <w:jc w:val="both"/>
        <w:rPr>
          <w:rFonts w:ascii="Arial" w:hAnsi="Arial" w:cs="Arial"/>
          <w:sz w:val="22"/>
          <w:szCs w:val="22"/>
        </w:rPr>
      </w:pPr>
    </w:p>
    <w:p w14:paraId="6DDDD17B" w14:textId="77777777" w:rsidR="005D553C" w:rsidRPr="005D553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5D553C">
        <w:rPr>
          <w:rFonts w:ascii="Arial" w:hAnsi="Arial" w:cs="Arial"/>
          <w:sz w:val="22"/>
          <w:szCs w:val="22"/>
        </w:rPr>
        <w:t>OBJETIVO:</w:t>
      </w:r>
    </w:p>
    <w:p w14:paraId="6CE5A951" w14:textId="6C30074B" w:rsidR="00D339D3" w:rsidRPr="005D553C" w:rsidRDefault="005D553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5D553C">
        <w:rPr>
          <w:rFonts w:ascii="Arial" w:hAnsi="Arial" w:cs="Arial"/>
          <w:sz w:val="22"/>
          <w:szCs w:val="22"/>
        </w:rPr>
        <w:t xml:space="preserve">Fortalecer la cultura ambiental a través de acciones prácticas de reforestación y trabajo articulado entre </w:t>
      </w:r>
      <w:r w:rsidR="00495CFF">
        <w:rPr>
          <w:rFonts w:ascii="Arial" w:hAnsi="Arial" w:cs="Arial"/>
          <w:sz w:val="22"/>
          <w:szCs w:val="22"/>
        </w:rPr>
        <w:t>URBASER</w:t>
      </w:r>
      <w:r w:rsidRPr="005D553C">
        <w:rPr>
          <w:rFonts w:ascii="Arial" w:hAnsi="Arial" w:cs="Arial"/>
          <w:sz w:val="22"/>
          <w:szCs w:val="22"/>
        </w:rPr>
        <w:t xml:space="preserve"> y la Secretaría DAFE. </w:t>
      </w:r>
    </w:p>
    <w:p w14:paraId="288C2F3A" w14:textId="77777777" w:rsidR="00D339D3" w:rsidRPr="005D553C" w:rsidRDefault="00D339D3">
      <w:pPr>
        <w:rPr>
          <w:rFonts w:ascii="Arial" w:hAnsi="Arial" w:cs="Arial"/>
          <w:sz w:val="22"/>
          <w:szCs w:val="22"/>
        </w:rPr>
      </w:pPr>
    </w:p>
    <w:p w14:paraId="2C2B31E8" w14:textId="77777777" w:rsidR="00495CFF" w:rsidRDefault="00000000" w:rsidP="006B5E2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5D553C">
        <w:rPr>
          <w:rFonts w:ascii="Arial" w:hAnsi="Arial" w:cs="Arial"/>
          <w:sz w:val="22"/>
          <w:szCs w:val="22"/>
        </w:rPr>
        <w:t>DESARROLLO DEL TEMA:</w:t>
      </w:r>
    </w:p>
    <w:p w14:paraId="6CAA026A" w14:textId="0994CA8D" w:rsidR="006B5E29" w:rsidRDefault="00000000" w:rsidP="006B5E2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5D553C">
        <w:rPr>
          <w:rFonts w:ascii="Arial" w:hAnsi="Arial" w:cs="Arial"/>
          <w:sz w:val="22"/>
          <w:szCs w:val="22"/>
        </w:rPr>
        <w:t xml:space="preserve"> </w:t>
      </w:r>
      <w:r w:rsidR="006B5E29" w:rsidRPr="006B5E29">
        <w:rPr>
          <w:rFonts w:ascii="Arial" w:hAnsi="Arial" w:cs="Arial"/>
          <w:bCs/>
          <w:lang w:val="es-ES_tradnl"/>
        </w:rPr>
        <w:t>Durante el recorrido técnico se identificaron tres posibles áreas estratégicas para la siembra forestal:</w:t>
      </w:r>
    </w:p>
    <w:p w14:paraId="4D0C8745" w14:textId="10264AFB" w:rsidR="006B5E29" w:rsidRDefault="006B5E29" w:rsidP="006B5E2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Cs/>
          <w:lang w:val="es-ES_tradnl"/>
        </w:rPr>
      </w:pPr>
      <w:r w:rsidRPr="006B5E29">
        <w:rPr>
          <w:rFonts w:ascii="Arial" w:hAnsi="Arial" w:cs="Arial"/>
          <w:bCs/>
          <w:lang w:val="es-ES_tradnl"/>
        </w:rPr>
        <w:t xml:space="preserve">Área </w:t>
      </w:r>
      <w:r>
        <w:rPr>
          <w:rFonts w:ascii="Arial" w:hAnsi="Arial" w:cs="Arial"/>
          <w:bCs/>
          <w:lang w:val="es-ES_tradnl"/>
        </w:rPr>
        <w:t xml:space="preserve">1: </w:t>
      </w:r>
      <w:r w:rsidRPr="006B5E29">
        <w:rPr>
          <w:rFonts w:ascii="Arial" w:hAnsi="Arial" w:cs="Arial"/>
          <w:bCs/>
          <w:lang w:val="es-ES_tradnl"/>
        </w:rPr>
        <w:t xml:space="preserve">Zona contigua a uno de los taludes estabilizados del relleno sanitario. </w:t>
      </w:r>
    </w:p>
    <w:p w14:paraId="5D482D6A" w14:textId="28172D6B" w:rsidR="006B5E29" w:rsidRDefault="006B5E29" w:rsidP="006B5E2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6B5E29">
        <w:rPr>
          <w:rFonts w:ascii="Arial" w:hAnsi="Arial" w:cs="Arial"/>
          <w:bCs/>
          <w:lang w:val="es-ES_tradnl"/>
        </w:rPr>
        <w:t>Área 2</w:t>
      </w:r>
      <w:r>
        <w:rPr>
          <w:rFonts w:ascii="Arial" w:hAnsi="Arial" w:cs="Arial"/>
          <w:sz w:val="22"/>
          <w:szCs w:val="22"/>
        </w:rPr>
        <w:t xml:space="preserve"> </w:t>
      </w:r>
      <w:r w:rsidRPr="006B5E29">
        <w:rPr>
          <w:rFonts w:ascii="Arial" w:hAnsi="Arial" w:cs="Arial"/>
          <w:bCs/>
          <w:lang w:val="es-ES_tradnl"/>
        </w:rPr>
        <w:t xml:space="preserve">Sector cercano a la ronda del Río Hondo, con potencial para procesos de restauración ecológica y fortalecimiento de la franja protectora. </w:t>
      </w:r>
    </w:p>
    <w:p w14:paraId="6F0B5BC1" w14:textId="3B596491" w:rsidR="006B5E29" w:rsidRDefault="006B5E29" w:rsidP="006B5E2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6B5E29">
        <w:rPr>
          <w:rFonts w:ascii="Arial" w:hAnsi="Arial" w:cs="Arial"/>
          <w:bCs/>
          <w:lang w:val="es-ES_tradnl"/>
        </w:rPr>
        <w:t>Área 3</w:t>
      </w:r>
      <w:r>
        <w:rPr>
          <w:rFonts w:ascii="Arial" w:hAnsi="Arial" w:cs="Arial"/>
          <w:sz w:val="22"/>
          <w:szCs w:val="22"/>
        </w:rPr>
        <w:t xml:space="preserve"> </w:t>
      </w:r>
      <w:r w:rsidRPr="006B5E29">
        <w:rPr>
          <w:rFonts w:ascii="Arial" w:hAnsi="Arial" w:cs="Arial"/>
          <w:bCs/>
          <w:lang w:val="es-ES_tradnl"/>
        </w:rPr>
        <w:t xml:space="preserve">Espacio de transición entre zonas intervenidas y áreas con regeneración natural incipiente. Se evidencia potencial para consolidar corredores biológicos y mejorar la conectividad ecológica. </w:t>
      </w:r>
      <w:r w:rsidR="00495CFF">
        <w:rPr>
          <w:rFonts w:ascii="Arial" w:hAnsi="Arial" w:cs="Arial"/>
          <w:bCs/>
          <w:lang w:val="es-ES_tradnl"/>
        </w:rPr>
        <w:t>Para</w:t>
      </w:r>
      <w:r w:rsidRPr="006B5E29">
        <w:rPr>
          <w:rFonts w:ascii="Arial" w:hAnsi="Arial" w:cs="Arial"/>
          <w:bCs/>
          <w:lang w:val="es-ES_tradnl"/>
        </w:rPr>
        <w:t xml:space="preserve"> la </w:t>
      </w:r>
      <w:r w:rsidR="00495CFF">
        <w:rPr>
          <w:rFonts w:ascii="Arial" w:hAnsi="Arial" w:cs="Arial"/>
          <w:bCs/>
          <w:lang w:val="es-ES_tradnl"/>
        </w:rPr>
        <w:t>s</w:t>
      </w:r>
      <w:r w:rsidRPr="006B5E29">
        <w:rPr>
          <w:rFonts w:ascii="Arial" w:hAnsi="Arial" w:cs="Arial"/>
          <w:bCs/>
          <w:lang w:val="es-ES_tradnl"/>
        </w:rPr>
        <w:t>iembra</w:t>
      </w:r>
      <w:r>
        <w:rPr>
          <w:rFonts w:ascii="Arial" w:hAnsi="Arial" w:cs="Arial"/>
          <w:bCs/>
          <w:lang w:val="es-ES_tradnl"/>
        </w:rPr>
        <w:t xml:space="preserve"> s</w:t>
      </w:r>
      <w:r w:rsidRPr="006B5E29">
        <w:rPr>
          <w:rFonts w:ascii="Arial" w:hAnsi="Arial" w:cs="Arial"/>
          <w:bCs/>
          <w:lang w:val="es-ES_tradnl"/>
        </w:rPr>
        <w:t>e sugiere la plantación especies forestales:</w:t>
      </w:r>
      <w:r w:rsidR="00495CFF">
        <w:rPr>
          <w:rFonts w:ascii="Arial" w:hAnsi="Arial" w:cs="Arial"/>
          <w:bCs/>
          <w:lang w:val="es-ES_tradnl"/>
        </w:rPr>
        <w:t xml:space="preserve"> </w:t>
      </w:r>
      <w:r w:rsidRPr="006B5E29">
        <w:rPr>
          <w:rFonts w:ascii="Arial" w:hAnsi="Arial" w:cs="Arial"/>
          <w:bCs/>
          <w:lang w:val="es-ES_tradnl"/>
        </w:rPr>
        <w:t>Gualanday</w:t>
      </w:r>
      <w:r>
        <w:rPr>
          <w:rFonts w:ascii="Arial" w:hAnsi="Arial" w:cs="Arial"/>
          <w:sz w:val="22"/>
          <w:szCs w:val="22"/>
        </w:rPr>
        <w:t xml:space="preserve">, </w:t>
      </w:r>
      <w:r w:rsidRPr="006B5E29">
        <w:rPr>
          <w:rFonts w:ascii="Arial" w:hAnsi="Arial" w:cs="Arial"/>
          <w:bCs/>
          <w:lang w:val="es-ES_tradnl"/>
        </w:rPr>
        <w:t>Guayacán lila</w:t>
      </w:r>
      <w:r>
        <w:rPr>
          <w:rFonts w:ascii="Arial" w:hAnsi="Arial" w:cs="Arial"/>
          <w:sz w:val="22"/>
          <w:szCs w:val="22"/>
        </w:rPr>
        <w:t xml:space="preserve"> y </w:t>
      </w:r>
      <w:r w:rsidRPr="006B5E29">
        <w:rPr>
          <w:rFonts w:ascii="Arial" w:hAnsi="Arial" w:cs="Arial"/>
          <w:bCs/>
          <w:lang w:val="es-ES_tradnl"/>
        </w:rPr>
        <w:t>Guayacán de Manizales</w:t>
      </w:r>
      <w:r>
        <w:rPr>
          <w:rFonts w:ascii="Arial" w:hAnsi="Arial" w:cs="Arial"/>
          <w:sz w:val="22"/>
          <w:szCs w:val="22"/>
        </w:rPr>
        <w:t>.</w:t>
      </w:r>
    </w:p>
    <w:p w14:paraId="01E475D2" w14:textId="6406AC42" w:rsidR="006B5E29" w:rsidRPr="006B5E29" w:rsidRDefault="006B5E29" w:rsidP="006B5E2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6B5E29">
        <w:rPr>
          <w:rFonts w:ascii="Arial" w:hAnsi="Arial" w:cs="Arial"/>
          <w:bCs/>
          <w:lang w:val="es-ES_tradnl"/>
        </w:rPr>
        <w:t>Estas especies son apropiadas por su adaptabilidad, aporte paisajístico, resistencia y contribución a la biodiversidad.</w:t>
      </w:r>
    </w:p>
    <w:p w14:paraId="47AB1EC1" w14:textId="77777777" w:rsidR="00D339D3" w:rsidRPr="005D553C" w:rsidRDefault="00D339D3">
      <w:pPr>
        <w:ind w:firstLine="708"/>
        <w:rPr>
          <w:rFonts w:ascii="Arial" w:hAnsi="Arial" w:cs="Arial"/>
          <w:sz w:val="22"/>
          <w:szCs w:val="22"/>
          <w:lang w:val="es-ES"/>
        </w:rPr>
      </w:pPr>
    </w:p>
    <w:p w14:paraId="15266FB5" w14:textId="77777777" w:rsidR="006B5E29" w:rsidRDefault="00000000" w:rsidP="006B5E2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5D553C">
        <w:rPr>
          <w:rFonts w:ascii="Arial" w:hAnsi="Arial" w:cs="Arial"/>
          <w:sz w:val="22"/>
          <w:szCs w:val="22"/>
        </w:rPr>
        <w:t xml:space="preserve">RECOMENDACIONES Y/O OBSERVACIONES: </w:t>
      </w:r>
    </w:p>
    <w:p w14:paraId="31974DB9" w14:textId="77777777" w:rsidR="006B5E29" w:rsidRDefault="006B5E29" w:rsidP="006B5E2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Cs/>
          <w:lang w:val="es-ES_tradnl"/>
        </w:rPr>
      </w:pPr>
      <w:r w:rsidRPr="006B5E29">
        <w:rPr>
          <w:rFonts w:ascii="Arial" w:hAnsi="Arial" w:cs="Arial"/>
          <w:bCs/>
          <w:lang w:val="es-ES_tradnl"/>
        </w:rPr>
        <w:t>Implementar jornadas de capacitación comunitaria en técnicas de plantación y mantenimiento.</w:t>
      </w:r>
    </w:p>
    <w:p w14:paraId="0AA52630" w14:textId="7E8B26B8" w:rsidR="00D339D3" w:rsidRPr="005D553C" w:rsidRDefault="006B5E29" w:rsidP="005D553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6B5E29">
        <w:rPr>
          <w:rFonts w:ascii="Arial" w:hAnsi="Arial" w:cs="Arial"/>
          <w:bCs/>
          <w:lang w:val="es-ES_tradnl"/>
        </w:rPr>
        <w:t>Establecer un plan de seguimiento mínimo de 12 meses para garantizar la supervivencia de las especies</w:t>
      </w:r>
    </w:p>
    <w:p w14:paraId="7CB6BE86" w14:textId="77777777" w:rsidR="00D339D3" w:rsidRPr="005D553C" w:rsidRDefault="00D339D3">
      <w:pPr>
        <w:rPr>
          <w:rFonts w:ascii="Arial" w:hAnsi="Arial" w:cs="Arial"/>
          <w:sz w:val="22"/>
          <w:szCs w:val="22"/>
        </w:rPr>
      </w:pPr>
    </w:p>
    <w:p w14:paraId="2A8E4724" w14:textId="77777777" w:rsidR="009B5052" w:rsidRDefault="00000000" w:rsidP="009B505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5D553C">
        <w:rPr>
          <w:rFonts w:ascii="Arial" w:hAnsi="Arial" w:cs="Arial"/>
          <w:sz w:val="22"/>
          <w:szCs w:val="22"/>
        </w:rPr>
        <w:t>CONCLUSIONES:</w:t>
      </w:r>
    </w:p>
    <w:p w14:paraId="1125A511" w14:textId="77777777" w:rsidR="009B5052" w:rsidRDefault="009B5052" w:rsidP="009B505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Cs/>
          <w:lang w:val="es-ES_tradnl"/>
        </w:rPr>
      </w:pPr>
      <w:r w:rsidRPr="009B5052">
        <w:rPr>
          <w:rFonts w:ascii="Arial" w:hAnsi="Arial" w:cs="Arial"/>
          <w:bCs/>
          <w:lang w:val="es-ES_tradnl"/>
        </w:rPr>
        <w:t>La visita técnica permitió identificar tres áreas viables para el establecimiento de siembras forestales en el Relleno Sanitario Los Picachos, con especial relevancia en zonas próximas al Río Hondo.</w:t>
      </w:r>
    </w:p>
    <w:p w14:paraId="31DAD758" w14:textId="4F121C2C" w:rsidR="009B5052" w:rsidRPr="009B5052" w:rsidRDefault="009B5052" w:rsidP="009B505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9B5052">
        <w:rPr>
          <w:rFonts w:ascii="Arial" w:hAnsi="Arial" w:cs="Arial"/>
          <w:bCs/>
          <w:lang w:val="es-ES_tradnl"/>
        </w:rPr>
        <w:t xml:space="preserve">El proyecto cuenta con condiciones favorables para su ejecución, destacándose el apoyo institucional de </w:t>
      </w:r>
      <w:r w:rsidR="005A7C14" w:rsidRPr="005A7C14">
        <w:rPr>
          <w:rFonts w:ascii="Arial" w:hAnsi="Arial" w:cs="Arial"/>
          <w:bCs/>
          <w:sz w:val="22"/>
          <w:szCs w:val="22"/>
          <w:lang w:val="es-ES_tradnl"/>
        </w:rPr>
        <w:t>URBASER</w:t>
      </w:r>
      <w:r w:rsidRPr="009B5052">
        <w:rPr>
          <w:rFonts w:ascii="Arial" w:hAnsi="Arial" w:cs="Arial"/>
          <w:bCs/>
          <w:lang w:val="es-ES_tradnl"/>
        </w:rPr>
        <w:t>, la disponibilidad de mano de obra comunitaria y el transporte garantizado.</w:t>
      </w:r>
    </w:p>
    <w:p w14:paraId="48A83C25" w14:textId="6BB676B6" w:rsidR="009B5052" w:rsidRPr="009B5052" w:rsidRDefault="009B5052" w:rsidP="009B505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Cs/>
          <w:sz w:val="22"/>
          <w:szCs w:val="22"/>
        </w:rPr>
      </w:pPr>
      <w:r w:rsidRPr="009B5052">
        <w:rPr>
          <w:rFonts w:ascii="Arial" w:hAnsi="Arial" w:cs="Arial"/>
          <w:bCs/>
          <w:lang w:val="es-ES_tradnl"/>
        </w:rPr>
        <w:t>La implementación de esta iniciativa contribuirá significativamente a la restauración ambiental, protección de recursos hídricos, fortalecimiento del paisaje y generación de apropiación social del territorio</w:t>
      </w:r>
    </w:p>
    <w:p w14:paraId="5C264269" w14:textId="77777777" w:rsidR="00D339D3" w:rsidRPr="005D553C" w:rsidRDefault="00D339D3">
      <w:pPr>
        <w:rPr>
          <w:rFonts w:ascii="Arial" w:hAnsi="Arial" w:cs="Arial"/>
          <w:sz w:val="22"/>
          <w:szCs w:val="22"/>
        </w:rPr>
      </w:pPr>
    </w:p>
    <w:p w14:paraId="42CEB047" w14:textId="074BD582" w:rsidR="00D339D3" w:rsidRPr="005D553C" w:rsidRDefault="00000000">
      <w:pPr>
        <w:pBdr>
          <w:top w:val="single" w:sz="4" w:space="1" w:color="000000"/>
          <w:left w:val="single" w:sz="4" w:space="4" w:color="000000"/>
          <w:bottom w:val="single" w:sz="4" w:space="8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5D553C">
        <w:rPr>
          <w:rFonts w:ascii="Arial" w:hAnsi="Arial" w:cs="Arial"/>
          <w:sz w:val="22"/>
          <w:szCs w:val="22"/>
        </w:rPr>
        <w:t>ANEXOS:</w:t>
      </w:r>
      <w:r w:rsidR="005A7C14">
        <w:rPr>
          <w:rFonts w:ascii="Arial" w:hAnsi="Arial" w:cs="Arial"/>
          <w:sz w:val="22"/>
          <w:szCs w:val="22"/>
        </w:rPr>
        <w:t xml:space="preserve"> Registro fotográfico</w:t>
      </w:r>
    </w:p>
    <w:p w14:paraId="367C4110" w14:textId="5A574FB4" w:rsidR="000441EA" w:rsidRDefault="00E51509">
      <w:r>
        <w:rPr>
          <w:noProof/>
        </w:rPr>
        <w:drawing>
          <wp:inline distT="0" distB="0" distL="0" distR="0" wp14:anchorId="6D2D6FF3" wp14:editId="0DB31ED7">
            <wp:extent cx="973781" cy="372843"/>
            <wp:effectExtent l="0" t="0" r="0" b="0"/>
            <wp:docPr id="767036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345" cy="37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2D4C6" w14:textId="5745D8D0" w:rsidR="00D339D3" w:rsidRPr="00650336" w:rsidRDefault="00C03EF1">
      <w:pPr>
        <w:rPr>
          <w:rFonts w:ascii="Arial" w:hAnsi="Arial" w:cs="Arial"/>
        </w:rPr>
      </w:pPr>
      <w:r w:rsidRPr="00C03EF1">
        <w:rPr>
          <w:rFonts w:ascii="Arial" w:hAnsi="Arial" w:cs="Arial"/>
        </w:rPr>
        <w:t>Lina María Vidal Dorad</w:t>
      </w:r>
      <w:r w:rsidR="00650336">
        <w:rPr>
          <w:rFonts w:ascii="Arial" w:hAnsi="Arial" w:cs="Arial"/>
        </w:rPr>
        <w:t>o</w:t>
      </w:r>
    </w:p>
    <w:p w14:paraId="771B66D7" w14:textId="77777777" w:rsidR="00D339D3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CONTRATISTA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5A7C14" w14:paraId="73B194C1" w14:textId="77777777" w:rsidTr="005A7C14">
        <w:tc>
          <w:tcPr>
            <w:tcW w:w="4697" w:type="dxa"/>
          </w:tcPr>
          <w:p w14:paraId="30A2FE31" w14:textId="4E4168A7" w:rsidR="005A7C14" w:rsidRDefault="001C25C3" w:rsidP="0065033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E58B924" wp14:editId="47E5B9BF">
                  <wp:extent cx="2472572" cy="1854495"/>
                  <wp:effectExtent l="0" t="0" r="4445" b="0"/>
                  <wp:docPr id="84982804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4319" cy="1863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</w:tcPr>
          <w:p w14:paraId="77FE5937" w14:textId="2F945359" w:rsidR="005A7C14" w:rsidRDefault="001C25C3" w:rsidP="0065033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684E5226" wp14:editId="58EE454E">
                  <wp:extent cx="2379980" cy="1785049"/>
                  <wp:effectExtent l="0" t="0" r="1270" b="5715"/>
                  <wp:docPr id="98793307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325" cy="1786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7C14" w14:paraId="1CA447B9" w14:textId="77777777" w:rsidTr="005A7C14">
        <w:tc>
          <w:tcPr>
            <w:tcW w:w="4697" w:type="dxa"/>
          </w:tcPr>
          <w:p w14:paraId="7EA4A107" w14:textId="2D66C195" w:rsidR="005A7C14" w:rsidRDefault="001C25C3" w:rsidP="001C25C3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5A1D3B4F" wp14:editId="5ECC2682">
                  <wp:extent cx="2463713" cy="1847850"/>
                  <wp:effectExtent l="0" t="0" r="0" b="0"/>
                  <wp:docPr id="209644013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448" cy="1851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</w:tcPr>
          <w:p w14:paraId="0CC27F8F" w14:textId="437D2795" w:rsidR="005A7C14" w:rsidRDefault="001C25C3" w:rsidP="0065033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33644F3A" wp14:editId="0D49AF06">
                  <wp:extent cx="2447606" cy="1835769"/>
                  <wp:effectExtent l="0" t="0" r="0" b="0"/>
                  <wp:docPr id="1788802492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722" cy="1842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7C14" w14:paraId="4DCC82A6" w14:textId="77777777" w:rsidTr="005A7C14">
        <w:tc>
          <w:tcPr>
            <w:tcW w:w="4697" w:type="dxa"/>
          </w:tcPr>
          <w:p w14:paraId="65605594" w14:textId="0010B3BF" w:rsidR="005A7C14" w:rsidRDefault="001C25C3" w:rsidP="001C25C3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1BCC5DB0" wp14:editId="551B243A">
                  <wp:extent cx="2044700" cy="1533579"/>
                  <wp:effectExtent l="0" t="0" r="0" b="9525"/>
                  <wp:docPr id="68740425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005" cy="1536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</w:tcPr>
          <w:p w14:paraId="3BBFF2A5" w14:textId="2D2E9355" w:rsidR="005A7C14" w:rsidRDefault="001C25C3" w:rsidP="0065033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6ED6F8C5" wp14:editId="60FC9634">
                  <wp:extent cx="1984076" cy="1488110"/>
                  <wp:effectExtent l="0" t="0" r="0" b="0"/>
                  <wp:docPr id="5709516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780" cy="1495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315461" w14:textId="77777777" w:rsidR="000441EA" w:rsidRDefault="000441EA" w:rsidP="00650336">
      <w:pPr>
        <w:rPr>
          <w:rFonts w:ascii="Arial" w:hAnsi="Arial" w:cs="Arial"/>
          <w:sz w:val="22"/>
          <w:szCs w:val="22"/>
          <w:lang w:val="es-ES"/>
        </w:rPr>
      </w:pPr>
    </w:p>
    <w:p w14:paraId="127A29B9" w14:textId="4131C3BA" w:rsidR="000441EA" w:rsidRDefault="000441EA" w:rsidP="00650336">
      <w:pPr>
        <w:rPr>
          <w:rFonts w:ascii="Arial" w:hAnsi="Arial" w:cs="Arial"/>
          <w:sz w:val="22"/>
          <w:szCs w:val="22"/>
          <w:lang w:val="es-ES"/>
        </w:rPr>
      </w:pPr>
    </w:p>
    <w:sectPr w:rsidR="000441EA">
      <w:headerReference w:type="default" r:id="rId13"/>
      <w:pgSz w:w="12240" w:h="20160"/>
      <w:pgMar w:top="1402" w:right="1134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EB09" w14:textId="77777777" w:rsidR="00825F8C" w:rsidRDefault="00825F8C">
      <w:r>
        <w:separator/>
      </w:r>
    </w:p>
  </w:endnote>
  <w:endnote w:type="continuationSeparator" w:id="0">
    <w:p w14:paraId="749D3851" w14:textId="77777777" w:rsidR="00825F8C" w:rsidRDefault="00825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lke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1209B" w14:textId="77777777" w:rsidR="00825F8C" w:rsidRDefault="00825F8C">
      <w:r>
        <w:separator/>
      </w:r>
    </w:p>
  </w:footnote>
  <w:footnote w:type="continuationSeparator" w:id="0">
    <w:p w14:paraId="71A0409F" w14:textId="77777777" w:rsidR="00825F8C" w:rsidRDefault="00825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3" w:type="dxa"/>
      <w:tblInd w:w="-176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295"/>
      <w:gridCol w:w="6219"/>
      <w:gridCol w:w="2089"/>
    </w:tblGrid>
    <w:tr w:rsidR="00D339D3" w14:paraId="06F3956A" w14:textId="77777777">
      <w:trPr>
        <w:trHeight w:val="335"/>
      </w:trPr>
      <w:tc>
        <w:tcPr>
          <w:tcW w:w="1295" w:type="dxa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771287" w14:textId="77777777" w:rsidR="00D339D3" w:rsidRDefault="00000000">
          <w:pPr>
            <w:pStyle w:val="Heading"/>
            <w:snapToGrid w:val="0"/>
            <w:ind w:left="-61"/>
            <w:jc w:val="center"/>
          </w:pPr>
          <w:r>
            <w:rPr>
              <w:noProof/>
              <w:sz w:val="20"/>
              <w:lang w:val="en-US" w:eastAsia="en-US"/>
            </w:rPr>
            <w:drawing>
              <wp:inline distT="0" distB="0" distL="0" distR="0" wp14:anchorId="20751DDE" wp14:editId="48079428">
                <wp:extent cx="590550" cy="571500"/>
                <wp:effectExtent l="0" t="0" r="0" b="0"/>
                <wp:docPr id="3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1.jpe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909" cy="5718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9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0EA7E1" w14:textId="77777777" w:rsidR="00D339D3" w:rsidRDefault="00000000">
          <w:pPr>
            <w:pStyle w:val="Standard"/>
            <w:snapToGrid w:val="0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ALCALDIA DE POPAYAN</w:t>
          </w:r>
        </w:p>
      </w:tc>
      <w:tc>
        <w:tcPr>
          <w:tcW w:w="2089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4B11B9" w14:textId="77777777" w:rsidR="00D339D3" w:rsidRDefault="00000000">
          <w:pPr>
            <w:pStyle w:val="Heading"/>
            <w:snapToGrid w:val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F-GDAFE-05</w:t>
          </w:r>
        </w:p>
      </w:tc>
    </w:tr>
    <w:tr w:rsidR="00D339D3" w14:paraId="4B9A3B89" w14:textId="77777777">
      <w:trPr>
        <w:trHeight w:val="325"/>
      </w:trPr>
      <w:tc>
        <w:tcPr>
          <w:tcW w:w="1295" w:type="dxa"/>
          <w:vMerge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7C79E" w14:textId="77777777" w:rsidR="00D339D3" w:rsidRDefault="00D339D3">
          <w:pPr>
            <w:suppressAutoHyphens w:val="0"/>
          </w:pPr>
        </w:p>
      </w:tc>
      <w:tc>
        <w:tcPr>
          <w:tcW w:w="6219" w:type="dxa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71D683" w14:textId="77777777" w:rsidR="00D339D3" w:rsidRDefault="00000000">
          <w:pPr>
            <w:pStyle w:val="Heading"/>
            <w:snapToGrid w:val="0"/>
            <w:jc w:val="center"/>
          </w:pPr>
          <w:r>
            <w:rPr>
              <w:rFonts w:ascii="Arial" w:hAnsi="Arial" w:cs="Arial"/>
              <w:b/>
              <w:sz w:val="22"/>
              <w:szCs w:val="22"/>
            </w:rPr>
            <w:t xml:space="preserve">INFORME DE GESTION - DAFE </w:t>
          </w:r>
        </w:p>
      </w:tc>
      <w:tc>
        <w:tcPr>
          <w:tcW w:w="2089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3F1875" w14:textId="77777777" w:rsidR="00D339D3" w:rsidRDefault="00000000">
          <w:pPr>
            <w:pStyle w:val="Heading"/>
            <w:snapToGrid w:val="0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Versión: 01</w:t>
          </w:r>
        </w:p>
      </w:tc>
    </w:tr>
    <w:tr w:rsidR="00D339D3" w14:paraId="0FB04928" w14:textId="77777777">
      <w:trPr>
        <w:trHeight w:val="472"/>
      </w:trPr>
      <w:tc>
        <w:tcPr>
          <w:tcW w:w="1295" w:type="dxa"/>
          <w:vMerge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EADA7F" w14:textId="77777777" w:rsidR="00D339D3" w:rsidRDefault="00D339D3">
          <w:pPr>
            <w:suppressAutoHyphens w:val="0"/>
          </w:pPr>
        </w:p>
      </w:tc>
      <w:tc>
        <w:tcPr>
          <w:tcW w:w="6219" w:type="dxa"/>
          <w:vMerge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CD3146" w14:textId="77777777" w:rsidR="00D339D3" w:rsidRDefault="00D339D3">
          <w:pPr>
            <w:suppressAutoHyphens w:val="0"/>
          </w:pPr>
        </w:p>
      </w:tc>
      <w:tc>
        <w:tcPr>
          <w:tcW w:w="2089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E81D14" w14:textId="77777777" w:rsidR="00D339D3" w:rsidRDefault="00000000">
          <w:pPr>
            <w:pStyle w:val="Heading"/>
            <w:snapToGrid w:val="0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Página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NUMPAGES \* ARABIC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8F3428B" w14:textId="77777777" w:rsidR="00D339D3" w:rsidRDefault="00D339D3">
    <w:pPr>
      <w:pStyle w:val="Heading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938"/>
    <w:rsid w:val="00014A15"/>
    <w:rsid w:val="00031FE4"/>
    <w:rsid w:val="000441EA"/>
    <w:rsid w:val="0004517F"/>
    <w:rsid w:val="00054696"/>
    <w:rsid w:val="00081FB6"/>
    <w:rsid w:val="0009739E"/>
    <w:rsid w:val="000A005F"/>
    <w:rsid w:val="0015242F"/>
    <w:rsid w:val="00167AF1"/>
    <w:rsid w:val="00167DD4"/>
    <w:rsid w:val="00172A27"/>
    <w:rsid w:val="00197BBC"/>
    <w:rsid w:val="001B6ADA"/>
    <w:rsid w:val="001C0138"/>
    <w:rsid w:val="001C25C3"/>
    <w:rsid w:val="00203375"/>
    <w:rsid w:val="0023147D"/>
    <w:rsid w:val="00245F8D"/>
    <w:rsid w:val="002574CD"/>
    <w:rsid w:val="0025786A"/>
    <w:rsid w:val="00265804"/>
    <w:rsid w:val="002A43E9"/>
    <w:rsid w:val="002A769E"/>
    <w:rsid w:val="002B4E55"/>
    <w:rsid w:val="002E10DC"/>
    <w:rsid w:val="002F5E7A"/>
    <w:rsid w:val="002F6D6C"/>
    <w:rsid w:val="002F7C8D"/>
    <w:rsid w:val="00337B86"/>
    <w:rsid w:val="0035071B"/>
    <w:rsid w:val="0036307D"/>
    <w:rsid w:val="00397C3F"/>
    <w:rsid w:val="003C3B2B"/>
    <w:rsid w:val="003D288D"/>
    <w:rsid w:val="003F3B1D"/>
    <w:rsid w:val="00414175"/>
    <w:rsid w:val="004147DC"/>
    <w:rsid w:val="00433657"/>
    <w:rsid w:val="00462BDA"/>
    <w:rsid w:val="00472333"/>
    <w:rsid w:val="00480FE3"/>
    <w:rsid w:val="00495CFF"/>
    <w:rsid w:val="004C2A93"/>
    <w:rsid w:val="004D3076"/>
    <w:rsid w:val="004D5E0C"/>
    <w:rsid w:val="0050512F"/>
    <w:rsid w:val="00550C55"/>
    <w:rsid w:val="00552AB2"/>
    <w:rsid w:val="00553A26"/>
    <w:rsid w:val="00574B80"/>
    <w:rsid w:val="005A4DD1"/>
    <w:rsid w:val="005A7C14"/>
    <w:rsid w:val="005D4E2F"/>
    <w:rsid w:val="005D553C"/>
    <w:rsid w:val="005F61F4"/>
    <w:rsid w:val="006266FE"/>
    <w:rsid w:val="00626B6F"/>
    <w:rsid w:val="00626C49"/>
    <w:rsid w:val="006351FA"/>
    <w:rsid w:val="0063701F"/>
    <w:rsid w:val="006502D6"/>
    <w:rsid w:val="00650336"/>
    <w:rsid w:val="006607DD"/>
    <w:rsid w:val="00683A8C"/>
    <w:rsid w:val="0068454B"/>
    <w:rsid w:val="00694A4D"/>
    <w:rsid w:val="0069546F"/>
    <w:rsid w:val="006B0189"/>
    <w:rsid w:val="006B5E29"/>
    <w:rsid w:val="007229DF"/>
    <w:rsid w:val="00741D5F"/>
    <w:rsid w:val="0074240E"/>
    <w:rsid w:val="00773664"/>
    <w:rsid w:val="007923A7"/>
    <w:rsid w:val="007E2121"/>
    <w:rsid w:val="007E4A7F"/>
    <w:rsid w:val="00825F8C"/>
    <w:rsid w:val="00834CB2"/>
    <w:rsid w:val="00853261"/>
    <w:rsid w:val="00856F03"/>
    <w:rsid w:val="0086406E"/>
    <w:rsid w:val="00866242"/>
    <w:rsid w:val="008A6F3F"/>
    <w:rsid w:val="008B100D"/>
    <w:rsid w:val="008B6351"/>
    <w:rsid w:val="008C080B"/>
    <w:rsid w:val="008D55F9"/>
    <w:rsid w:val="008D5D10"/>
    <w:rsid w:val="008E3D71"/>
    <w:rsid w:val="008F1E2C"/>
    <w:rsid w:val="0091716F"/>
    <w:rsid w:val="009215B7"/>
    <w:rsid w:val="009272AE"/>
    <w:rsid w:val="009315FF"/>
    <w:rsid w:val="009415AF"/>
    <w:rsid w:val="00946351"/>
    <w:rsid w:val="009A28FD"/>
    <w:rsid w:val="009B5052"/>
    <w:rsid w:val="009C3CCF"/>
    <w:rsid w:val="009C6727"/>
    <w:rsid w:val="009E2C6E"/>
    <w:rsid w:val="00A02D08"/>
    <w:rsid w:val="00A0581F"/>
    <w:rsid w:val="00A3208E"/>
    <w:rsid w:val="00A369D6"/>
    <w:rsid w:val="00A527C9"/>
    <w:rsid w:val="00A640A8"/>
    <w:rsid w:val="00A77A0B"/>
    <w:rsid w:val="00A77CCB"/>
    <w:rsid w:val="00AB5AD8"/>
    <w:rsid w:val="00AB7E62"/>
    <w:rsid w:val="00B169B5"/>
    <w:rsid w:val="00B2778D"/>
    <w:rsid w:val="00B317CA"/>
    <w:rsid w:val="00B45155"/>
    <w:rsid w:val="00B45612"/>
    <w:rsid w:val="00B7601D"/>
    <w:rsid w:val="00B92105"/>
    <w:rsid w:val="00B93A5A"/>
    <w:rsid w:val="00BA0BC4"/>
    <w:rsid w:val="00BD14D4"/>
    <w:rsid w:val="00BE2971"/>
    <w:rsid w:val="00C03EF1"/>
    <w:rsid w:val="00C07F41"/>
    <w:rsid w:val="00C13A84"/>
    <w:rsid w:val="00C20FDB"/>
    <w:rsid w:val="00C573EB"/>
    <w:rsid w:val="00CB443F"/>
    <w:rsid w:val="00CC15BE"/>
    <w:rsid w:val="00D00BAF"/>
    <w:rsid w:val="00D073F7"/>
    <w:rsid w:val="00D2426A"/>
    <w:rsid w:val="00D339D3"/>
    <w:rsid w:val="00D61645"/>
    <w:rsid w:val="00DC6FC1"/>
    <w:rsid w:val="00E368A2"/>
    <w:rsid w:val="00E5038B"/>
    <w:rsid w:val="00E51509"/>
    <w:rsid w:val="00E53C09"/>
    <w:rsid w:val="00EC5B0B"/>
    <w:rsid w:val="00ED5A52"/>
    <w:rsid w:val="00EE1735"/>
    <w:rsid w:val="00EE75CD"/>
    <w:rsid w:val="00F004A1"/>
    <w:rsid w:val="00F0405B"/>
    <w:rsid w:val="00F36E6F"/>
    <w:rsid w:val="00F42D4F"/>
    <w:rsid w:val="00F4579D"/>
    <w:rsid w:val="00F627A3"/>
    <w:rsid w:val="00FB283B"/>
    <w:rsid w:val="00FD7A15"/>
    <w:rsid w:val="00FE4E70"/>
    <w:rsid w:val="00FF7306"/>
    <w:rsid w:val="7735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9F3A"/>
  <w15:docId w15:val="{3E7FD923-7615-4FB7-A9B5-4B9EA3B8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styleId="Ttulo1">
    <w:name w:val="heading 1"/>
    <w:basedOn w:val="Normal"/>
    <w:next w:val="Normal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Pr>
      <w:color w:val="0563C1"/>
      <w:u w:val="single"/>
    </w:rPr>
  </w:style>
  <w:style w:type="character" w:styleId="Nmerodepgina">
    <w:name w:val="page number"/>
    <w:rPr>
      <w:rFonts w:cs="Times New Roman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paragraph" w:styleId="Mapadeldocumento">
    <w:name w:val="Document Map"/>
    <w:basedOn w:val="Standard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</w:rPr>
  </w:style>
  <w:style w:type="paragraph" w:styleId="Textodeglobo">
    <w:name w:val="Balloon Text"/>
    <w:basedOn w:val="Standard"/>
    <w:rPr>
      <w:rFonts w:ascii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jc w:val="both"/>
    </w:pPr>
    <w:rPr>
      <w:rFonts w:ascii="Arial" w:hAnsi="Arial" w:cs="Arial"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styleId="Lista">
    <w:name w:val="List"/>
    <w:basedOn w:val="Textbody"/>
    <w:qFormat/>
    <w:rPr>
      <w:rFonts w:cs="Tahoma"/>
    </w:rPr>
  </w:style>
  <w:style w:type="paragraph" w:customStyle="1" w:styleId="Textbody">
    <w:name w:val="Text body"/>
    <w:basedOn w:val="Standard"/>
    <w:qFormat/>
    <w:pPr>
      <w:jc w:val="both"/>
    </w:pPr>
    <w:rPr>
      <w:rFonts w:ascii="Arial" w:hAnsi="Arial" w:cs="Arial"/>
      <w:color w:val="0000FF"/>
    </w:rPr>
  </w:style>
  <w:style w:type="paragraph" w:styleId="NormalWeb">
    <w:name w:val="Normal (Web)"/>
    <w:basedOn w:val="Standard"/>
    <w:uiPriority w:val="99"/>
    <w:pPr>
      <w:spacing w:before="280" w:after="280"/>
    </w:p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ubttulo">
    <w:name w:val="Subtitle"/>
    <w:basedOn w:val="Heading"/>
    <w:next w:val="Textbody"/>
    <w:qFormat/>
    <w:pPr>
      <w:jc w:val="center"/>
    </w:pPr>
    <w:rPr>
      <w:i/>
      <w:iCs/>
    </w:rPr>
  </w:style>
  <w:style w:type="paragraph" w:customStyle="1" w:styleId="Heading">
    <w:name w:val="Heading"/>
    <w:basedOn w:val="Standard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spacing w:after="120"/>
    </w:pPr>
  </w:style>
  <w:style w:type="table" w:styleId="Tablaconcuadrcula">
    <w:name w:val="Table Grid"/>
    <w:basedOn w:val="Tablanormal"/>
    <w:uiPriority w:val="59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grafe1">
    <w:name w:val="Epígrafe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qFormat/>
    <w:pPr>
      <w:suppressLineNumbers/>
    </w:pPr>
    <w:rPr>
      <w:rFonts w:cs="Tahoma"/>
    </w:rPr>
  </w:style>
  <w:style w:type="paragraph" w:customStyle="1" w:styleId="NormalArial">
    <w:name w:val="Normal + Arial"/>
    <w:basedOn w:val="Standard"/>
    <w:qFormat/>
    <w:pPr>
      <w:jc w:val="both"/>
    </w:pPr>
    <w:rPr>
      <w:rFonts w:ascii="Arial" w:hAnsi="Arial" w:cs="Arial"/>
      <w:b/>
    </w:rPr>
  </w:style>
  <w:style w:type="paragraph" w:styleId="Prrafodelista">
    <w:name w:val="List Paragraph"/>
    <w:basedOn w:val="Standard"/>
    <w:qFormat/>
    <w:pPr>
      <w:ind w:left="708"/>
    </w:pPr>
  </w:style>
  <w:style w:type="paragraph" w:customStyle="1" w:styleId="Ttulo10">
    <w:name w:val="Título1"/>
    <w:basedOn w:val="Standard"/>
    <w:next w:val="Subttulo"/>
    <w:pPr>
      <w:jc w:val="center"/>
    </w:pPr>
    <w:rPr>
      <w:rFonts w:ascii="Comic Sans MS" w:hAnsi="Comic Sans MS"/>
      <w:b/>
      <w:sz w:val="28"/>
      <w:szCs w:val="20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1z1">
    <w:name w:val="WW8Num1z1"/>
    <w:qFormat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  <w:sz w:val="16"/>
      <w:szCs w:val="16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16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WW8Num5z0">
    <w:name w:val="WW8Num5z0"/>
    <w:qFormat/>
    <w:rPr>
      <w:rFonts w:ascii="Symbol" w:hAnsi="Symbol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sz w:val="16"/>
      <w:szCs w:val="16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cs="Times New Roman"/>
    </w:rPr>
  </w:style>
  <w:style w:type="character" w:customStyle="1" w:styleId="WW8Num8z2">
    <w:name w:val="WW8Num8z2"/>
    <w:rPr>
      <w:rFonts w:cs="Times New Roman"/>
      <w:color w:val="000000"/>
    </w:rPr>
  </w:style>
  <w:style w:type="character" w:customStyle="1" w:styleId="WW8Num9z0">
    <w:name w:val="WW8Num9z0"/>
    <w:qFormat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qFormat/>
    <w:rPr>
      <w:rFonts w:cs="Times New Roman"/>
      <w:b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qFormat/>
    <w:rPr>
      <w:rFonts w:cs="Times New Roman"/>
      <w:sz w:val="24"/>
      <w:szCs w:val="24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Symbol" w:hAnsi="Symbol"/>
      <w:sz w:val="16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8z0">
    <w:name w:val="WW8Num18z0"/>
    <w:rPr>
      <w:rFonts w:ascii="Wilke" w:eastAsia="Times New Roman" w:hAnsi="Wilke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  <w:b/>
    </w:rPr>
  </w:style>
  <w:style w:type="character" w:customStyle="1" w:styleId="WW8Num22z1">
    <w:name w:val="WW8Num22z1"/>
    <w:rPr>
      <w:rFonts w:cs="Times New Roman"/>
      <w:b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  <w:b/>
      <w:color w:val="000000"/>
      <w:sz w:val="24"/>
      <w:szCs w:val="24"/>
    </w:rPr>
  </w:style>
  <w:style w:type="character" w:customStyle="1" w:styleId="WW8Num25z1">
    <w:name w:val="WW8Num25z1"/>
    <w:rPr>
      <w:rFonts w:ascii="Symbol" w:hAnsi="Symbol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cs="Times New Roman"/>
    </w:rPr>
  </w:style>
  <w:style w:type="character" w:customStyle="1" w:styleId="EncabezadoCar">
    <w:name w:val="Encabezado Car"/>
    <w:rPr>
      <w:sz w:val="24"/>
    </w:rPr>
  </w:style>
  <w:style w:type="character" w:customStyle="1" w:styleId="PiedepginaCar">
    <w:name w:val="Pie de página Car"/>
    <w:rPr>
      <w:sz w:val="24"/>
    </w:rPr>
  </w:style>
  <w:style w:type="character" w:customStyle="1" w:styleId="TextoindependienteCar">
    <w:name w:val="Texto independiente Car"/>
    <w:rPr>
      <w:sz w:val="24"/>
      <w:szCs w:val="24"/>
    </w:rPr>
  </w:style>
  <w:style w:type="character" w:customStyle="1" w:styleId="Textoindependiente2Car">
    <w:name w:val="Texto independiente 2 Car"/>
    <w:rPr>
      <w:sz w:val="24"/>
      <w:szCs w:val="24"/>
    </w:rPr>
  </w:style>
  <w:style w:type="character" w:customStyle="1" w:styleId="MapadeldocumentoCar">
    <w:name w:val="Mapa del documento 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acep">
    <w:name w:val="eacep"/>
    <w:rPr>
      <w:rFonts w:cs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tuloCar">
    <w:name w:val="Título Car"/>
    <w:rPr>
      <w:rFonts w:ascii="Comic Sans MS" w:hAnsi="Comic Sans MS"/>
      <w:b/>
      <w:sz w:val="28"/>
    </w:rPr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extoindependienteCar1">
    <w:name w:val="Texto independiente Car1"/>
    <w:basedOn w:val="Fuentedeprrafopredeter"/>
  </w:style>
  <w:style w:type="paragraph" w:styleId="Sinespaciado">
    <w:name w:val="No Spacing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/>
    </w:rPr>
  </w:style>
  <w:style w:type="paragraph" w:customStyle="1" w:styleId="Default">
    <w:name w:val="Default"/>
    <w:pPr>
      <w:autoSpaceDE w:val="0"/>
      <w:autoSpaceDN w:val="0"/>
    </w:pPr>
    <w:rPr>
      <w:rFonts w:ascii="Arial" w:hAnsi="Arial" w:cs="Arial"/>
      <w:color w:val="000000"/>
      <w:sz w:val="24"/>
      <w:szCs w:val="24"/>
      <w:lang w:eastAsia="es-ES"/>
    </w:rPr>
  </w:style>
  <w:style w:type="character" w:customStyle="1" w:styleId="noleidos">
    <w:name w:val="no_leidos"/>
    <w:basedOn w:val="Fuentedeprrafopredeter"/>
  </w:style>
  <w:style w:type="character" w:customStyle="1" w:styleId="leidos">
    <w:name w:val="leidos"/>
    <w:basedOn w:val="Fuentedeprrafopredeter"/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Pr>
      <w:rFonts w:asciiTheme="majorHAnsi" w:eastAsiaTheme="majorEastAsia" w:hAnsiTheme="majorHAnsi" w:cstheme="majorBidi"/>
      <w:color w:val="1F4E79" w:themeColor="accent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470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Cnavarrete</dc:creator>
  <cp:lastModifiedBy>Lina Vidal</cp:lastModifiedBy>
  <cp:revision>20</cp:revision>
  <cp:lastPrinted>2026-02-27T01:42:00Z</cp:lastPrinted>
  <dcterms:created xsi:type="dcterms:W3CDTF">2025-11-22T21:24:00Z</dcterms:created>
  <dcterms:modified xsi:type="dcterms:W3CDTF">2026-02-27T02:02:00Z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12B56517F2A44E53AAFEA035EAA0AD71_12</vt:lpwstr>
  </property>
</Properties>
</file>